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0C6" w:rsidRDefault="00CD50C6" w:rsidP="00CD50C6">
      <w:pPr>
        <w:spacing w:line="288" w:lineRule="auto"/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附件：1</w:t>
      </w:r>
    </w:p>
    <w:p w:rsidR="00CD50C6" w:rsidRDefault="00CD50C6" w:rsidP="00CD50C6">
      <w:pPr>
        <w:spacing w:line="288" w:lineRule="auto"/>
        <w:ind w:firstLineChars="700" w:firstLine="1687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质量创新成果（项目）评价分值分配表</w:t>
      </w:r>
    </w:p>
    <w:tbl>
      <w:tblPr>
        <w:tblW w:w="9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6"/>
        <w:gridCol w:w="7540"/>
        <w:gridCol w:w="853"/>
      </w:tblGrid>
      <w:tr w:rsidR="00CD50C6" w:rsidTr="00AF5A12">
        <w:trPr>
          <w:jc w:val="center"/>
        </w:trPr>
        <w:tc>
          <w:tcPr>
            <w:tcW w:w="880" w:type="dxa"/>
            <w:noWrap/>
            <w:vAlign w:val="center"/>
          </w:tcPr>
          <w:p w:rsidR="00CD50C6" w:rsidRDefault="00CD50C6" w:rsidP="00AF5A12">
            <w:pPr>
              <w:spacing w:line="360" w:lineRule="auto"/>
              <w:ind w:leftChars="-50" w:left="-105" w:rightChars="-50" w:right="-105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特性</w:t>
            </w:r>
          </w:p>
        </w:tc>
        <w:tc>
          <w:tcPr>
            <w:tcW w:w="7540" w:type="dxa"/>
            <w:noWrap/>
          </w:tcPr>
          <w:p w:rsidR="00CD50C6" w:rsidRDefault="00CD50C6" w:rsidP="00AF5A12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条目</w:t>
            </w:r>
          </w:p>
        </w:tc>
        <w:tc>
          <w:tcPr>
            <w:tcW w:w="853" w:type="dxa"/>
            <w:noWrap/>
            <w:vAlign w:val="center"/>
          </w:tcPr>
          <w:p w:rsidR="00CD50C6" w:rsidRDefault="00CD50C6" w:rsidP="00AF5A12">
            <w:pPr>
              <w:spacing w:line="360" w:lineRule="auto"/>
              <w:ind w:leftChars="-50" w:left="-105" w:rightChars="-50" w:right="-105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分值</w:t>
            </w:r>
          </w:p>
        </w:tc>
      </w:tr>
      <w:tr w:rsidR="00CD50C6" w:rsidTr="00AF5A12">
        <w:trPr>
          <w:trHeight w:val="739"/>
          <w:jc w:val="center"/>
        </w:trPr>
        <w:tc>
          <w:tcPr>
            <w:tcW w:w="880" w:type="dxa"/>
            <w:vMerge w:val="restart"/>
            <w:noWrap/>
            <w:vAlign w:val="center"/>
          </w:tcPr>
          <w:p w:rsidR="00CD50C6" w:rsidRDefault="00CD50C6" w:rsidP="00AF5A12">
            <w:pPr>
              <w:spacing w:line="26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新颖性</w:t>
            </w:r>
          </w:p>
          <w:p w:rsidR="00CD50C6" w:rsidRDefault="00CD50C6" w:rsidP="00AF5A12">
            <w:pPr>
              <w:spacing w:line="26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30分</w:t>
            </w:r>
          </w:p>
        </w:tc>
        <w:tc>
          <w:tcPr>
            <w:tcW w:w="7540" w:type="dxa"/>
            <w:noWrap/>
          </w:tcPr>
          <w:p w:rsidR="00CD50C6" w:rsidRDefault="00CD50C6" w:rsidP="00AF5A12">
            <w:pPr>
              <w:spacing w:line="2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1项目选题</w:t>
            </w:r>
          </w:p>
          <w:p w:rsidR="00CD50C6" w:rsidRDefault="00CD50C6" w:rsidP="00AF5A12">
            <w:pPr>
              <w:spacing w:line="260" w:lineRule="exact"/>
              <w:ind w:left="120" w:hangingChars="50" w:hanging="120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-来自顾客需求、组织战略，或技术革新、创意等</w:t>
            </w:r>
          </w:p>
          <w:p w:rsidR="00CD50C6" w:rsidRDefault="00CD50C6" w:rsidP="00AF5A12">
            <w:pPr>
              <w:spacing w:line="260" w:lineRule="exact"/>
              <w:ind w:left="120" w:hangingChars="50" w:hanging="12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-项目目标清晰、可测量，有充分依据说明目标设定科学合理</w:t>
            </w:r>
          </w:p>
        </w:tc>
        <w:tc>
          <w:tcPr>
            <w:tcW w:w="853" w:type="dxa"/>
            <w:noWrap/>
            <w:vAlign w:val="center"/>
          </w:tcPr>
          <w:p w:rsidR="00CD50C6" w:rsidRDefault="00CD50C6" w:rsidP="00AF5A12">
            <w:pPr>
              <w:spacing w:line="26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5分</w:t>
            </w:r>
          </w:p>
        </w:tc>
      </w:tr>
      <w:tr w:rsidR="00CD50C6" w:rsidTr="00AF5A12">
        <w:trPr>
          <w:trHeight w:val="368"/>
          <w:jc w:val="center"/>
        </w:trPr>
        <w:tc>
          <w:tcPr>
            <w:tcW w:w="0" w:type="auto"/>
            <w:vMerge/>
            <w:noWrap/>
            <w:vAlign w:val="center"/>
          </w:tcPr>
          <w:p w:rsidR="00CD50C6" w:rsidRDefault="00CD50C6" w:rsidP="00AF5A12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540" w:type="dxa"/>
            <w:noWrap/>
          </w:tcPr>
          <w:p w:rsidR="00CD50C6" w:rsidRDefault="00CD50C6" w:rsidP="00AF5A12">
            <w:pPr>
              <w:spacing w:line="2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2创新水平</w:t>
            </w:r>
          </w:p>
          <w:p w:rsidR="00CD50C6" w:rsidRDefault="00CD50C6" w:rsidP="00AF5A12">
            <w:pPr>
              <w:spacing w:line="260" w:lineRule="exact"/>
              <w:ind w:left="120" w:hangingChars="50" w:hanging="120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-采用新的或显著不同的技术或方法，与已有方案有明显区别</w:t>
            </w:r>
          </w:p>
          <w:p w:rsidR="00CD50C6" w:rsidRDefault="00CD50C6" w:rsidP="00AF5A12">
            <w:pPr>
              <w:spacing w:line="260" w:lineRule="exact"/>
              <w:ind w:left="120" w:hangingChars="50" w:hanging="12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-</w:t>
            </w:r>
            <w:r>
              <w:rPr>
                <w:rFonts w:ascii="宋体" w:hAnsi="宋体" w:cs="宋体" w:hint="eastAsia"/>
                <w:bCs/>
                <w:sz w:val="24"/>
              </w:rPr>
              <w:t>项目成果形成组织的竞争优势，实现行业、国内或国际领先</w:t>
            </w:r>
          </w:p>
        </w:tc>
        <w:tc>
          <w:tcPr>
            <w:tcW w:w="853" w:type="dxa"/>
            <w:noWrap/>
            <w:vAlign w:val="center"/>
          </w:tcPr>
          <w:p w:rsidR="00CD50C6" w:rsidRDefault="00CD50C6" w:rsidP="00AF5A12">
            <w:pPr>
              <w:spacing w:line="26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15分</w:t>
            </w:r>
          </w:p>
        </w:tc>
      </w:tr>
      <w:tr w:rsidR="00CD50C6" w:rsidTr="00AF5A12">
        <w:trPr>
          <w:trHeight w:val="434"/>
          <w:jc w:val="center"/>
        </w:trPr>
        <w:tc>
          <w:tcPr>
            <w:tcW w:w="0" w:type="auto"/>
            <w:vMerge/>
            <w:noWrap/>
            <w:vAlign w:val="center"/>
          </w:tcPr>
          <w:p w:rsidR="00CD50C6" w:rsidRDefault="00CD50C6" w:rsidP="00AF5A12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540" w:type="dxa"/>
            <w:noWrap/>
          </w:tcPr>
          <w:p w:rsidR="00CD50C6" w:rsidRDefault="00CD50C6" w:rsidP="00AF5A12">
            <w:pPr>
              <w:spacing w:line="2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3及时性</w:t>
            </w:r>
          </w:p>
          <w:p w:rsidR="00CD50C6" w:rsidRDefault="00CD50C6" w:rsidP="00AF5A12">
            <w:pPr>
              <w:spacing w:line="260" w:lineRule="exact"/>
              <w:ind w:left="120" w:hangingChars="50" w:hanging="12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-准确、适时地应对了顾客或市场新需求或即将增长的需求</w:t>
            </w:r>
          </w:p>
        </w:tc>
        <w:tc>
          <w:tcPr>
            <w:tcW w:w="853" w:type="dxa"/>
            <w:noWrap/>
            <w:vAlign w:val="center"/>
          </w:tcPr>
          <w:p w:rsidR="00CD50C6" w:rsidRDefault="00CD50C6" w:rsidP="00AF5A12">
            <w:pPr>
              <w:spacing w:line="26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10分</w:t>
            </w:r>
          </w:p>
        </w:tc>
      </w:tr>
      <w:tr w:rsidR="00CD50C6" w:rsidTr="00AF5A12">
        <w:trPr>
          <w:trHeight w:val="568"/>
          <w:jc w:val="center"/>
        </w:trPr>
        <w:tc>
          <w:tcPr>
            <w:tcW w:w="880" w:type="dxa"/>
            <w:vMerge w:val="restart"/>
            <w:noWrap/>
            <w:vAlign w:val="center"/>
          </w:tcPr>
          <w:p w:rsidR="00CD50C6" w:rsidRDefault="00CD50C6" w:rsidP="00AF5A12">
            <w:pPr>
              <w:spacing w:line="26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实用性</w:t>
            </w:r>
          </w:p>
          <w:p w:rsidR="00CD50C6" w:rsidRDefault="00CD50C6" w:rsidP="00AF5A12">
            <w:pPr>
              <w:spacing w:line="26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15分</w:t>
            </w:r>
          </w:p>
        </w:tc>
        <w:tc>
          <w:tcPr>
            <w:tcW w:w="7540" w:type="dxa"/>
            <w:noWrap/>
          </w:tcPr>
          <w:p w:rsidR="00CD50C6" w:rsidRDefault="00CD50C6" w:rsidP="00AF5A12">
            <w:pPr>
              <w:spacing w:line="2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1可实施</w:t>
            </w:r>
          </w:p>
          <w:p w:rsidR="00CD50C6" w:rsidRDefault="00CD50C6" w:rsidP="00AF5A12">
            <w:pPr>
              <w:spacing w:line="260" w:lineRule="exact"/>
              <w:ind w:left="120" w:hangingChars="50" w:hanging="120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-系统地在组织内进行部署和实施</w:t>
            </w:r>
          </w:p>
          <w:p w:rsidR="00CD50C6" w:rsidRDefault="00CD50C6" w:rsidP="00AF5A12">
            <w:pPr>
              <w:spacing w:line="260" w:lineRule="exact"/>
              <w:ind w:left="120" w:hangingChars="50" w:hanging="12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-易于实施，符合组织资源配置能力</w:t>
            </w:r>
          </w:p>
        </w:tc>
        <w:tc>
          <w:tcPr>
            <w:tcW w:w="853" w:type="dxa"/>
            <w:noWrap/>
            <w:vAlign w:val="center"/>
          </w:tcPr>
          <w:p w:rsidR="00CD50C6" w:rsidRDefault="00CD50C6" w:rsidP="00AF5A12">
            <w:pPr>
              <w:spacing w:line="26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5分</w:t>
            </w:r>
          </w:p>
        </w:tc>
      </w:tr>
      <w:tr w:rsidR="00CD50C6" w:rsidTr="00AF5A12">
        <w:trPr>
          <w:trHeight w:val="437"/>
          <w:jc w:val="center"/>
        </w:trPr>
        <w:tc>
          <w:tcPr>
            <w:tcW w:w="0" w:type="auto"/>
            <w:vMerge/>
            <w:noWrap/>
            <w:vAlign w:val="center"/>
          </w:tcPr>
          <w:p w:rsidR="00CD50C6" w:rsidRDefault="00CD50C6" w:rsidP="00AF5A12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540" w:type="dxa"/>
            <w:noWrap/>
          </w:tcPr>
          <w:p w:rsidR="00CD50C6" w:rsidRDefault="00CD50C6" w:rsidP="00AF5A12">
            <w:pPr>
              <w:spacing w:line="2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2可推广</w:t>
            </w:r>
          </w:p>
          <w:p w:rsidR="00CD50C6" w:rsidRDefault="00CD50C6" w:rsidP="00AF5A12">
            <w:pPr>
              <w:spacing w:line="260" w:lineRule="exact"/>
              <w:ind w:left="120" w:hangingChars="50" w:hanging="120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-具有组织和行业内外的实用推广价值，可被学习借鉴</w:t>
            </w:r>
          </w:p>
          <w:p w:rsidR="00CD50C6" w:rsidRDefault="00CD50C6" w:rsidP="00AF5A12">
            <w:pPr>
              <w:spacing w:line="260" w:lineRule="exact"/>
              <w:ind w:left="120" w:hangingChars="50" w:hanging="12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-具有一定的前瞻性，能满足不断增长的需求</w:t>
            </w:r>
          </w:p>
        </w:tc>
        <w:tc>
          <w:tcPr>
            <w:tcW w:w="853" w:type="dxa"/>
            <w:noWrap/>
            <w:vAlign w:val="center"/>
          </w:tcPr>
          <w:p w:rsidR="00CD50C6" w:rsidRDefault="00CD50C6" w:rsidP="00AF5A12">
            <w:pPr>
              <w:spacing w:line="26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5分</w:t>
            </w:r>
          </w:p>
        </w:tc>
      </w:tr>
      <w:tr w:rsidR="00CD50C6" w:rsidTr="00AF5A12">
        <w:trPr>
          <w:trHeight w:val="436"/>
          <w:jc w:val="center"/>
        </w:trPr>
        <w:tc>
          <w:tcPr>
            <w:tcW w:w="0" w:type="auto"/>
            <w:vMerge/>
            <w:noWrap/>
            <w:vAlign w:val="center"/>
          </w:tcPr>
          <w:p w:rsidR="00CD50C6" w:rsidRDefault="00CD50C6" w:rsidP="00AF5A12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540" w:type="dxa"/>
            <w:noWrap/>
          </w:tcPr>
          <w:p w:rsidR="00CD50C6" w:rsidRDefault="00CD50C6" w:rsidP="00AF5A12">
            <w:pPr>
              <w:spacing w:line="2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3易用</w:t>
            </w:r>
          </w:p>
          <w:p w:rsidR="00CD50C6" w:rsidRDefault="00CD50C6" w:rsidP="00AF5A12">
            <w:pPr>
              <w:spacing w:line="2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-易于顾客和最终用户的使用</w:t>
            </w:r>
          </w:p>
        </w:tc>
        <w:tc>
          <w:tcPr>
            <w:tcW w:w="853" w:type="dxa"/>
            <w:noWrap/>
            <w:vAlign w:val="center"/>
          </w:tcPr>
          <w:p w:rsidR="00CD50C6" w:rsidRDefault="00CD50C6" w:rsidP="00AF5A12">
            <w:pPr>
              <w:spacing w:line="26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5分</w:t>
            </w:r>
          </w:p>
        </w:tc>
      </w:tr>
      <w:tr w:rsidR="00CD50C6" w:rsidTr="00AF5A12">
        <w:trPr>
          <w:trHeight w:val="720"/>
          <w:jc w:val="center"/>
        </w:trPr>
        <w:tc>
          <w:tcPr>
            <w:tcW w:w="880" w:type="dxa"/>
            <w:vMerge w:val="restart"/>
            <w:noWrap/>
            <w:vAlign w:val="center"/>
          </w:tcPr>
          <w:p w:rsidR="00CD50C6" w:rsidRDefault="00CD50C6" w:rsidP="00AF5A12">
            <w:pPr>
              <w:spacing w:line="26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知识性</w:t>
            </w:r>
          </w:p>
          <w:p w:rsidR="00CD50C6" w:rsidRDefault="00CD50C6" w:rsidP="00AF5A12">
            <w:pPr>
              <w:spacing w:line="26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15分</w:t>
            </w:r>
          </w:p>
        </w:tc>
        <w:tc>
          <w:tcPr>
            <w:tcW w:w="7540" w:type="dxa"/>
            <w:noWrap/>
          </w:tcPr>
          <w:p w:rsidR="00CD50C6" w:rsidRDefault="00CD50C6" w:rsidP="00AF5A12">
            <w:pPr>
              <w:spacing w:line="2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  <w:r>
              <w:rPr>
                <w:rFonts w:ascii="宋体" w:hAnsi="宋体" w:cs="宋体" w:hint="eastAsia"/>
                <w:bCs/>
                <w:sz w:val="24"/>
              </w:rPr>
              <w:t>创意或发现</w:t>
            </w:r>
          </w:p>
          <w:p w:rsidR="00CD50C6" w:rsidRDefault="00CD50C6" w:rsidP="00AF5A12">
            <w:pPr>
              <w:spacing w:line="260" w:lineRule="exact"/>
              <w:ind w:left="120" w:hangingChars="50" w:hanging="120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-基于新的创意或发现</w:t>
            </w:r>
          </w:p>
          <w:p w:rsidR="00CD50C6" w:rsidRDefault="00CD50C6" w:rsidP="00AF5A12">
            <w:pPr>
              <w:spacing w:line="260" w:lineRule="exact"/>
              <w:ind w:left="120" w:hangingChars="50" w:hanging="12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-充分考虑创意和发现可能引入的风险</w:t>
            </w:r>
          </w:p>
        </w:tc>
        <w:tc>
          <w:tcPr>
            <w:tcW w:w="853" w:type="dxa"/>
            <w:noWrap/>
            <w:vAlign w:val="center"/>
          </w:tcPr>
          <w:p w:rsidR="00CD50C6" w:rsidRDefault="00CD50C6" w:rsidP="00AF5A12">
            <w:pPr>
              <w:spacing w:line="26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5分</w:t>
            </w:r>
          </w:p>
        </w:tc>
      </w:tr>
      <w:tr w:rsidR="00CD50C6" w:rsidTr="00AF5A12">
        <w:trPr>
          <w:trHeight w:val="360"/>
          <w:jc w:val="center"/>
        </w:trPr>
        <w:tc>
          <w:tcPr>
            <w:tcW w:w="0" w:type="auto"/>
            <w:vMerge/>
            <w:noWrap/>
            <w:vAlign w:val="center"/>
          </w:tcPr>
          <w:p w:rsidR="00CD50C6" w:rsidRDefault="00CD50C6" w:rsidP="00AF5A12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540" w:type="dxa"/>
            <w:noWrap/>
          </w:tcPr>
          <w:p w:rsidR="00CD50C6" w:rsidRDefault="00CD50C6" w:rsidP="00AF5A12">
            <w:pPr>
              <w:spacing w:line="260" w:lineRule="exac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  <w:r>
              <w:rPr>
                <w:rFonts w:ascii="宋体" w:hAnsi="宋体" w:cs="宋体" w:hint="eastAsia"/>
                <w:bCs/>
                <w:sz w:val="24"/>
              </w:rPr>
              <w:t>创新过程的可信性</w:t>
            </w:r>
          </w:p>
          <w:p w:rsidR="00CD50C6" w:rsidRDefault="00CD50C6" w:rsidP="00AF5A12">
            <w:pPr>
              <w:spacing w:line="260" w:lineRule="exact"/>
              <w:ind w:left="120" w:hangingChars="50" w:hanging="120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-充分考虑和运用知识和技术资源，确保创意创新的理论基础</w:t>
            </w:r>
          </w:p>
          <w:p w:rsidR="00CD50C6" w:rsidRDefault="00CD50C6" w:rsidP="00AF5A12">
            <w:pPr>
              <w:spacing w:line="260" w:lineRule="exact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-应运用质量创新的理论、技术、工具和方法</w:t>
            </w:r>
          </w:p>
        </w:tc>
        <w:tc>
          <w:tcPr>
            <w:tcW w:w="853" w:type="dxa"/>
            <w:noWrap/>
            <w:vAlign w:val="center"/>
          </w:tcPr>
          <w:p w:rsidR="00CD50C6" w:rsidRDefault="00CD50C6" w:rsidP="00AF5A12">
            <w:pPr>
              <w:spacing w:line="26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5分</w:t>
            </w:r>
          </w:p>
        </w:tc>
      </w:tr>
      <w:tr w:rsidR="00CD50C6" w:rsidTr="00AF5A12">
        <w:trPr>
          <w:trHeight w:val="215"/>
          <w:jc w:val="center"/>
        </w:trPr>
        <w:tc>
          <w:tcPr>
            <w:tcW w:w="0" w:type="auto"/>
            <w:vMerge/>
            <w:noWrap/>
            <w:vAlign w:val="center"/>
          </w:tcPr>
          <w:p w:rsidR="00CD50C6" w:rsidRDefault="00CD50C6" w:rsidP="00AF5A12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540" w:type="dxa"/>
            <w:noWrap/>
          </w:tcPr>
          <w:p w:rsidR="00CD50C6" w:rsidRDefault="00CD50C6" w:rsidP="00AF5A12">
            <w:pPr>
              <w:spacing w:line="2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3 </w:t>
            </w:r>
            <w:r>
              <w:rPr>
                <w:rFonts w:ascii="宋体" w:hAnsi="宋体" w:cs="宋体" w:hint="eastAsia"/>
                <w:bCs/>
                <w:sz w:val="24"/>
              </w:rPr>
              <w:t>创新过程的系统性</w:t>
            </w:r>
          </w:p>
          <w:p w:rsidR="00CD50C6" w:rsidRDefault="00CD50C6" w:rsidP="00AF5A12">
            <w:pPr>
              <w:spacing w:line="260" w:lineRule="exact"/>
              <w:ind w:left="120" w:hangingChars="50" w:hanging="120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-基于系统的开发过程，以多种方式有效利用知识和技术资源</w:t>
            </w:r>
          </w:p>
          <w:p w:rsidR="00CD50C6" w:rsidRDefault="00CD50C6" w:rsidP="00AF5A12">
            <w:pPr>
              <w:spacing w:line="2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-提炼和总结创意创新过程的知识和技术，整合</w:t>
            </w:r>
            <w:proofErr w:type="gramStart"/>
            <w:r>
              <w:rPr>
                <w:rFonts w:ascii="宋体" w:hAnsi="宋体" w:cs="宋体" w:hint="eastAsia"/>
                <w:bCs/>
                <w:sz w:val="24"/>
              </w:rPr>
              <w:t>入组织</w:t>
            </w:r>
            <w:proofErr w:type="gramEnd"/>
            <w:r>
              <w:rPr>
                <w:rFonts w:ascii="宋体" w:hAnsi="宋体" w:cs="宋体" w:hint="eastAsia"/>
                <w:bCs/>
                <w:sz w:val="24"/>
              </w:rPr>
              <w:t>资源</w:t>
            </w:r>
          </w:p>
        </w:tc>
        <w:tc>
          <w:tcPr>
            <w:tcW w:w="853" w:type="dxa"/>
            <w:noWrap/>
            <w:vAlign w:val="center"/>
          </w:tcPr>
          <w:p w:rsidR="00CD50C6" w:rsidRDefault="00CD50C6" w:rsidP="00AF5A12">
            <w:pPr>
              <w:spacing w:line="26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5分</w:t>
            </w:r>
          </w:p>
        </w:tc>
      </w:tr>
      <w:tr w:rsidR="00CD50C6" w:rsidTr="00AF5A12">
        <w:trPr>
          <w:trHeight w:val="480"/>
          <w:jc w:val="center"/>
        </w:trPr>
        <w:tc>
          <w:tcPr>
            <w:tcW w:w="880" w:type="dxa"/>
            <w:vMerge w:val="restart"/>
            <w:noWrap/>
            <w:vAlign w:val="center"/>
          </w:tcPr>
          <w:p w:rsidR="00CD50C6" w:rsidRDefault="00CD50C6" w:rsidP="00AF5A12">
            <w:pPr>
              <w:spacing w:line="26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顾客</w:t>
            </w:r>
          </w:p>
          <w:p w:rsidR="00CD50C6" w:rsidRDefault="00CD50C6" w:rsidP="00AF5A12">
            <w:pPr>
              <w:spacing w:line="26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导向</w:t>
            </w:r>
          </w:p>
          <w:p w:rsidR="00CD50C6" w:rsidRDefault="00CD50C6" w:rsidP="00AF5A12">
            <w:pPr>
              <w:spacing w:line="26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15分</w:t>
            </w:r>
          </w:p>
        </w:tc>
        <w:tc>
          <w:tcPr>
            <w:tcW w:w="7540" w:type="dxa"/>
            <w:noWrap/>
          </w:tcPr>
          <w:p w:rsidR="00CD50C6" w:rsidRDefault="00CD50C6" w:rsidP="00AF5A12">
            <w:pPr>
              <w:spacing w:line="2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1理解顾客需求</w:t>
            </w:r>
          </w:p>
          <w:p w:rsidR="00CD50C6" w:rsidRDefault="00CD50C6" w:rsidP="00AF5A12">
            <w:pPr>
              <w:spacing w:line="260" w:lineRule="exac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-</w:t>
            </w:r>
            <w:r>
              <w:rPr>
                <w:rFonts w:ascii="宋体" w:hAnsi="宋体" w:cs="宋体" w:hint="eastAsia"/>
                <w:bCs/>
                <w:sz w:val="24"/>
              </w:rPr>
              <w:t>明确目标顾客（或利益相关方）</w:t>
            </w:r>
          </w:p>
          <w:p w:rsidR="00CD50C6" w:rsidRDefault="00CD50C6" w:rsidP="00AF5A12">
            <w:pPr>
              <w:spacing w:line="260" w:lineRule="exact"/>
              <w:rPr>
                <w:rFonts w:ascii="宋体" w:hAnsi="宋体" w:cs="宋体"/>
                <w:color w:val="FF0000"/>
                <w:sz w:val="24"/>
                <w:highlight w:val="yellow"/>
              </w:rPr>
            </w:pPr>
            <w:r>
              <w:rPr>
                <w:rFonts w:ascii="宋体" w:hAnsi="宋体" w:cs="宋体" w:hint="eastAsia"/>
                <w:sz w:val="24"/>
              </w:rPr>
              <w:t>-</w:t>
            </w:r>
            <w:r>
              <w:rPr>
                <w:rFonts w:ascii="宋体" w:hAnsi="宋体" w:cs="宋体" w:hint="eastAsia"/>
                <w:bCs/>
                <w:sz w:val="24"/>
              </w:rPr>
              <w:t>充分科学地分析顾客需求，找出并明确描述关键需求点</w:t>
            </w:r>
          </w:p>
        </w:tc>
        <w:tc>
          <w:tcPr>
            <w:tcW w:w="853" w:type="dxa"/>
            <w:noWrap/>
            <w:vAlign w:val="center"/>
          </w:tcPr>
          <w:p w:rsidR="00CD50C6" w:rsidRDefault="00CD50C6" w:rsidP="00AF5A12">
            <w:pPr>
              <w:spacing w:line="26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10分</w:t>
            </w:r>
          </w:p>
        </w:tc>
      </w:tr>
      <w:tr w:rsidR="00CD50C6" w:rsidTr="00AF5A12">
        <w:trPr>
          <w:trHeight w:val="714"/>
          <w:jc w:val="center"/>
        </w:trPr>
        <w:tc>
          <w:tcPr>
            <w:tcW w:w="0" w:type="auto"/>
            <w:vMerge/>
            <w:noWrap/>
            <w:vAlign w:val="center"/>
          </w:tcPr>
          <w:p w:rsidR="00CD50C6" w:rsidRDefault="00CD50C6" w:rsidP="00AF5A12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540" w:type="dxa"/>
            <w:noWrap/>
          </w:tcPr>
          <w:p w:rsidR="00CD50C6" w:rsidRDefault="00CD50C6" w:rsidP="00AF5A12">
            <w:pPr>
              <w:spacing w:line="2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2满足顾客需求</w:t>
            </w:r>
          </w:p>
          <w:p w:rsidR="00CD50C6" w:rsidRDefault="00CD50C6" w:rsidP="00AF5A12">
            <w:pPr>
              <w:spacing w:line="260" w:lineRule="exac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-</w:t>
            </w:r>
            <w:r>
              <w:rPr>
                <w:rFonts w:ascii="宋体" w:hAnsi="宋体" w:cs="宋体" w:hint="eastAsia"/>
                <w:bCs/>
                <w:sz w:val="24"/>
              </w:rPr>
              <w:t>充分满足顾客当前和（或）未来需求</w:t>
            </w:r>
          </w:p>
          <w:p w:rsidR="00CD50C6" w:rsidRDefault="00CD50C6" w:rsidP="00AF5A12">
            <w:pPr>
              <w:spacing w:line="2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-</w:t>
            </w:r>
            <w:r>
              <w:rPr>
                <w:rFonts w:ascii="宋体" w:hAnsi="宋体" w:cs="宋体" w:hint="eastAsia"/>
                <w:bCs/>
                <w:sz w:val="24"/>
              </w:rPr>
              <w:t>测量满足需求的程度</w:t>
            </w:r>
          </w:p>
        </w:tc>
        <w:tc>
          <w:tcPr>
            <w:tcW w:w="853" w:type="dxa"/>
            <w:noWrap/>
            <w:vAlign w:val="center"/>
          </w:tcPr>
          <w:p w:rsidR="00CD50C6" w:rsidRDefault="00CD50C6" w:rsidP="00AF5A12">
            <w:pPr>
              <w:spacing w:line="26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10分</w:t>
            </w:r>
          </w:p>
        </w:tc>
      </w:tr>
      <w:tr w:rsidR="00CD50C6" w:rsidTr="00AF5A12">
        <w:trPr>
          <w:trHeight w:val="713"/>
          <w:jc w:val="center"/>
        </w:trPr>
        <w:tc>
          <w:tcPr>
            <w:tcW w:w="0" w:type="auto"/>
            <w:vMerge/>
            <w:noWrap/>
            <w:vAlign w:val="center"/>
          </w:tcPr>
          <w:p w:rsidR="00CD50C6" w:rsidRDefault="00CD50C6" w:rsidP="00AF5A12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540" w:type="dxa"/>
            <w:noWrap/>
          </w:tcPr>
          <w:p w:rsidR="00CD50C6" w:rsidRDefault="00CD50C6" w:rsidP="00AF5A12">
            <w:pPr>
              <w:spacing w:line="2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3超越顾客期望</w:t>
            </w:r>
          </w:p>
          <w:p w:rsidR="00CD50C6" w:rsidRDefault="00CD50C6" w:rsidP="00AF5A12">
            <w:pPr>
              <w:spacing w:line="2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-</w:t>
            </w:r>
            <w:r>
              <w:rPr>
                <w:rFonts w:ascii="宋体" w:hAnsi="宋体" w:cs="宋体" w:hint="eastAsia"/>
                <w:bCs/>
                <w:sz w:val="24"/>
              </w:rPr>
              <w:t>致力于超越顾客的期望</w:t>
            </w:r>
          </w:p>
          <w:p w:rsidR="00CD50C6" w:rsidRDefault="00CD50C6" w:rsidP="00AF5A12">
            <w:pPr>
              <w:spacing w:line="2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-</w:t>
            </w:r>
            <w:r>
              <w:rPr>
                <w:rFonts w:ascii="宋体" w:hAnsi="宋体" w:cs="宋体" w:hint="eastAsia"/>
                <w:bCs/>
                <w:sz w:val="24"/>
              </w:rPr>
              <w:t>说明超越顾客期望的程度</w:t>
            </w:r>
          </w:p>
        </w:tc>
        <w:tc>
          <w:tcPr>
            <w:tcW w:w="853" w:type="dxa"/>
            <w:noWrap/>
            <w:vAlign w:val="center"/>
          </w:tcPr>
          <w:p w:rsidR="00CD50C6" w:rsidRDefault="00CD50C6" w:rsidP="00AF5A12">
            <w:pPr>
              <w:spacing w:line="26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5分</w:t>
            </w:r>
          </w:p>
        </w:tc>
      </w:tr>
      <w:tr w:rsidR="00CD50C6" w:rsidTr="00AF5A12">
        <w:trPr>
          <w:trHeight w:val="477"/>
          <w:jc w:val="center"/>
        </w:trPr>
        <w:tc>
          <w:tcPr>
            <w:tcW w:w="880" w:type="dxa"/>
            <w:vMerge w:val="restart"/>
            <w:noWrap/>
            <w:vAlign w:val="center"/>
          </w:tcPr>
          <w:p w:rsidR="00CD50C6" w:rsidRDefault="00CD50C6" w:rsidP="00AF5A12">
            <w:pPr>
              <w:spacing w:line="26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有效性</w:t>
            </w:r>
          </w:p>
          <w:p w:rsidR="00CD50C6" w:rsidRDefault="00CD50C6" w:rsidP="00AF5A12">
            <w:pPr>
              <w:spacing w:line="26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15分</w:t>
            </w:r>
          </w:p>
        </w:tc>
        <w:tc>
          <w:tcPr>
            <w:tcW w:w="7540" w:type="dxa"/>
            <w:noWrap/>
          </w:tcPr>
          <w:p w:rsidR="00CD50C6" w:rsidRDefault="00CD50C6" w:rsidP="00AF5A12">
            <w:pPr>
              <w:spacing w:line="2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1目标达成</w:t>
            </w:r>
          </w:p>
          <w:p w:rsidR="00CD50C6" w:rsidRDefault="00CD50C6" w:rsidP="00AF5A12">
            <w:pPr>
              <w:spacing w:line="260" w:lineRule="exac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-</w:t>
            </w:r>
            <w:r>
              <w:rPr>
                <w:rFonts w:ascii="宋体" w:hAnsi="宋体" w:cs="宋体" w:hint="eastAsia"/>
                <w:bCs/>
                <w:sz w:val="24"/>
              </w:rPr>
              <w:t>说明项目目标的实现程度</w:t>
            </w:r>
          </w:p>
          <w:p w:rsidR="00CD50C6" w:rsidRDefault="00CD50C6" w:rsidP="00AF5A12">
            <w:pPr>
              <w:spacing w:line="2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-得到实践的检验，可提供充分、有效的数据和证据</w:t>
            </w:r>
          </w:p>
        </w:tc>
        <w:tc>
          <w:tcPr>
            <w:tcW w:w="853" w:type="dxa"/>
            <w:noWrap/>
            <w:vAlign w:val="center"/>
          </w:tcPr>
          <w:p w:rsidR="00CD50C6" w:rsidRDefault="00CD50C6" w:rsidP="00AF5A12">
            <w:pPr>
              <w:spacing w:line="26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5分</w:t>
            </w:r>
          </w:p>
        </w:tc>
      </w:tr>
      <w:tr w:rsidR="00CD50C6" w:rsidTr="00AF5A12">
        <w:trPr>
          <w:trHeight w:val="475"/>
          <w:jc w:val="center"/>
        </w:trPr>
        <w:tc>
          <w:tcPr>
            <w:tcW w:w="0" w:type="auto"/>
            <w:vMerge/>
            <w:noWrap/>
            <w:vAlign w:val="center"/>
          </w:tcPr>
          <w:p w:rsidR="00CD50C6" w:rsidRDefault="00CD50C6" w:rsidP="00AF5A12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540" w:type="dxa"/>
            <w:noWrap/>
          </w:tcPr>
          <w:p w:rsidR="00CD50C6" w:rsidRDefault="00CD50C6" w:rsidP="00AF5A12">
            <w:pPr>
              <w:spacing w:line="2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2技术或经营绩效</w:t>
            </w:r>
          </w:p>
          <w:p w:rsidR="00CD50C6" w:rsidRDefault="00CD50C6" w:rsidP="00AF5A12">
            <w:pPr>
              <w:spacing w:line="260" w:lineRule="exact"/>
              <w:ind w:left="120" w:hangingChars="50" w:hanging="120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-新产品、新技术、新标准或新规范等成果，以及比较结果</w:t>
            </w:r>
          </w:p>
          <w:p w:rsidR="00CD50C6" w:rsidRDefault="00CD50C6" w:rsidP="00AF5A12">
            <w:pPr>
              <w:spacing w:line="260" w:lineRule="exact"/>
              <w:ind w:left="120" w:hangingChars="50" w:hanging="12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-财务、市场等经营结果，以及比较结果。</w:t>
            </w:r>
          </w:p>
        </w:tc>
        <w:tc>
          <w:tcPr>
            <w:tcW w:w="853" w:type="dxa"/>
            <w:noWrap/>
            <w:vAlign w:val="center"/>
          </w:tcPr>
          <w:p w:rsidR="00CD50C6" w:rsidRDefault="00CD50C6" w:rsidP="00AF5A12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5分</w:t>
            </w:r>
          </w:p>
        </w:tc>
      </w:tr>
      <w:tr w:rsidR="00CD50C6" w:rsidTr="00AF5A12">
        <w:trPr>
          <w:trHeight w:val="475"/>
          <w:jc w:val="center"/>
        </w:trPr>
        <w:tc>
          <w:tcPr>
            <w:tcW w:w="0" w:type="auto"/>
            <w:vMerge/>
            <w:noWrap/>
            <w:vAlign w:val="center"/>
          </w:tcPr>
          <w:p w:rsidR="00CD50C6" w:rsidRDefault="00CD50C6" w:rsidP="00AF5A12"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540" w:type="dxa"/>
            <w:noWrap/>
          </w:tcPr>
          <w:p w:rsidR="00CD50C6" w:rsidRDefault="00CD50C6" w:rsidP="00AF5A12">
            <w:pPr>
              <w:spacing w:line="2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3社会责任绩效</w:t>
            </w:r>
          </w:p>
          <w:p w:rsidR="00CD50C6" w:rsidRDefault="00CD50C6" w:rsidP="00AF5A12">
            <w:pPr>
              <w:spacing w:line="260" w:lineRule="exac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-</w:t>
            </w:r>
            <w:r>
              <w:rPr>
                <w:rFonts w:ascii="宋体" w:hAnsi="宋体" w:cs="宋体" w:hint="eastAsia"/>
                <w:bCs/>
                <w:sz w:val="24"/>
              </w:rPr>
              <w:t>社会责任（环境、公益、就业、消费者权益等）方面的绩效</w:t>
            </w:r>
          </w:p>
          <w:p w:rsidR="00CD50C6" w:rsidRDefault="00CD50C6" w:rsidP="00AF5A12">
            <w:pPr>
              <w:spacing w:line="2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-</w:t>
            </w:r>
            <w:r>
              <w:rPr>
                <w:rFonts w:ascii="宋体" w:hAnsi="宋体" w:cs="宋体" w:hint="eastAsia"/>
                <w:bCs/>
                <w:sz w:val="24"/>
              </w:rPr>
              <w:t>促进利益相关方（员工、股东、供应商等）发展的绩效</w:t>
            </w:r>
          </w:p>
        </w:tc>
        <w:tc>
          <w:tcPr>
            <w:tcW w:w="853" w:type="dxa"/>
            <w:noWrap/>
            <w:vAlign w:val="center"/>
          </w:tcPr>
          <w:p w:rsidR="00CD50C6" w:rsidRDefault="00CD50C6" w:rsidP="00AF5A12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5分</w:t>
            </w:r>
          </w:p>
        </w:tc>
      </w:tr>
      <w:tr w:rsidR="00CD50C6" w:rsidTr="00AF5A12">
        <w:trPr>
          <w:trHeight w:val="475"/>
          <w:jc w:val="center"/>
        </w:trPr>
        <w:tc>
          <w:tcPr>
            <w:tcW w:w="0" w:type="auto"/>
            <w:noWrap/>
            <w:vAlign w:val="center"/>
          </w:tcPr>
          <w:p w:rsidR="00CD50C6" w:rsidRDefault="00CD50C6" w:rsidP="00AF5A12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发表时效性（10分）</w:t>
            </w:r>
          </w:p>
        </w:tc>
        <w:tc>
          <w:tcPr>
            <w:tcW w:w="7540" w:type="dxa"/>
            <w:noWrap/>
          </w:tcPr>
          <w:p w:rsidR="00CD50C6" w:rsidRDefault="00CD50C6" w:rsidP="00AF5A12">
            <w:pPr>
              <w:spacing w:line="2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1表述清晰，突出重点，专业语言运用准确；</w:t>
            </w:r>
          </w:p>
          <w:p w:rsidR="00CD50C6" w:rsidRDefault="00CD50C6" w:rsidP="00AF5A12">
            <w:pPr>
              <w:spacing w:line="2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2汇报完整，用时得当（超过15分钟，每分钟减一分）；</w:t>
            </w:r>
          </w:p>
          <w:p w:rsidR="00CD50C6" w:rsidRDefault="00CD50C6" w:rsidP="00AF5A12">
            <w:pPr>
              <w:spacing w:line="2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3团队配合默契；</w:t>
            </w:r>
          </w:p>
          <w:p w:rsidR="00CD50C6" w:rsidRDefault="00CD50C6" w:rsidP="00AF5A12">
            <w:pPr>
              <w:spacing w:line="2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4回答正确，简明扼要；</w:t>
            </w:r>
          </w:p>
        </w:tc>
        <w:tc>
          <w:tcPr>
            <w:tcW w:w="853" w:type="dxa"/>
            <w:noWrap/>
            <w:vAlign w:val="center"/>
          </w:tcPr>
          <w:p w:rsidR="00CD50C6" w:rsidRDefault="00CD50C6" w:rsidP="00AF5A12">
            <w:pPr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373A8C" w:rsidRPr="00CD50C6" w:rsidRDefault="00373A8C"/>
    <w:sectPr w:rsidR="00373A8C" w:rsidRPr="00CD50C6" w:rsidSect="00373A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50C6"/>
    <w:rsid w:val="001A6BC4"/>
    <w:rsid w:val="00373A8C"/>
    <w:rsid w:val="00CD50C6"/>
    <w:rsid w:val="00F64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0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793</Characters>
  <Application>Microsoft Office Word</Application>
  <DocSecurity>0</DocSecurity>
  <Lines>6</Lines>
  <Paragraphs>1</Paragraphs>
  <ScaleCrop>false</ScaleCrop>
  <Company>微软 公司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2020-06-05T02:55:00Z</dcterms:created>
  <dcterms:modified xsi:type="dcterms:W3CDTF">2020-06-05T02:56:00Z</dcterms:modified>
</cp:coreProperties>
</file>